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5C" w:rsidRDefault="0056775C" w:rsidP="00567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CF3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Критерии оценки </w:t>
      </w:r>
      <w:r w:rsidRPr="00446D7A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конкурсных </w:t>
      </w:r>
      <w:r w:rsidRPr="00764CF3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исследовательских работ </w:t>
      </w:r>
    </w:p>
    <w:p w:rsidR="0056775C" w:rsidRPr="00764CF3" w:rsidRDefault="0056775C" w:rsidP="00567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краевом отборочном этапе конкурса</w:t>
      </w:r>
    </w:p>
    <w:p w:rsidR="0056775C" w:rsidRPr="00764CF3" w:rsidRDefault="0056775C" w:rsidP="0056775C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56775C" w:rsidRPr="00764CF3" w:rsidRDefault="0056775C" w:rsidP="0056775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4CF3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Исследовательские работы оцениваются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экспертным сообществом</w:t>
      </w:r>
      <w:r w:rsidRPr="00764C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64CF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834E9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Pr="00764CF3">
        <w:rPr>
          <w:rFonts w:ascii="Times New Roman" w:eastAsia="Times New Roman" w:hAnsi="Times New Roman"/>
          <w:sz w:val="28"/>
          <w:szCs w:val="28"/>
          <w:lang w:eastAsia="ru-RU"/>
        </w:rPr>
        <w:t>-х бальной шкале (0 баллов – не соответствует индикатору, 1 балл - соответствует в меньшей степени, 2 балла - соответствует в большей степени, 3 балла – полностью соответствует).</w:t>
      </w:r>
    </w:p>
    <w:tbl>
      <w:tblPr>
        <w:tblW w:w="9718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87"/>
        <w:gridCol w:w="4508"/>
        <w:gridCol w:w="2123"/>
      </w:tblGrid>
      <w:tr w:rsidR="0056775C" w:rsidRPr="00764CF3" w:rsidTr="00BC30AC">
        <w:trPr>
          <w:trHeight w:val="908"/>
          <w:jc w:val="center"/>
        </w:trPr>
        <w:tc>
          <w:tcPr>
            <w:tcW w:w="3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</w:tr>
      <w:tr w:rsidR="0056775C" w:rsidRPr="00764CF3" w:rsidTr="00BC30AC">
        <w:trPr>
          <w:trHeight w:val="869"/>
          <w:jc w:val="center"/>
        </w:trPr>
        <w:tc>
          <w:tcPr>
            <w:tcW w:w="308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56775C">
            <w:pPr>
              <w:numPr>
                <w:ilvl w:val="0"/>
                <w:numId w:val="1"/>
              </w:numPr>
              <w:spacing w:after="300" w:line="240" w:lineRule="auto"/>
              <w:ind w:left="71" w:firstLine="28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Постановка вопроса исследования </w:t>
            </w: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Выделены интересующие процессы, события, факты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trHeight w:val="759"/>
          <w:jc w:val="center"/>
        </w:trPr>
        <w:tc>
          <w:tcPr>
            <w:tcW w:w="3087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30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Сформулирована тема исследования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trHeight w:val="748"/>
          <w:jc w:val="center"/>
        </w:trPr>
        <w:tc>
          <w:tcPr>
            <w:tcW w:w="30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30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Обозначена актуальность темы исследования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trHeight w:val="1046"/>
          <w:jc w:val="center"/>
        </w:trPr>
        <w:tc>
          <w:tcPr>
            <w:tcW w:w="3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56775C">
            <w:pPr>
              <w:numPr>
                <w:ilvl w:val="0"/>
                <w:numId w:val="1"/>
              </w:numPr>
              <w:spacing w:after="300" w:line="240" w:lineRule="auto"/>
              <w:ind w:left="71" w:firstLine="28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Выдвижение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формулировка гипотезы</w:t>
            </w: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3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Выбрана, обоснована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сформулирована гипотеза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jc w:val="center"/>
        </w:trPr>
        <w:tc>
          <w:tcPr>
            <w:tcW w:w="308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56775C">
            <w:pPr>
              <w:numPr>
                <w:ilvl w:val="0"/>
                <w:numId w:val="1"/>
              </w:numPr>
              <w:spacing w:after="300" w:line="240" w:lineRule="auto"/>
              <w:ind w:left="71" w:firstLine="28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Использование учебно-исследовательских методов </w:t>
            </w: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Сформулирован объект, предмет и цель исследования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jc w:val="center"/>
        </w:trPr>
        <w:tc>
          <w:tcPr>
            <w:tcW w:w="3087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30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Исследовательские задачи соответствуют поставленной цели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jc w:val="center"/>
        </w:trPr>
        <w:tc>
          <w:tcPr>
            <w:tcW w:w="3087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30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Подобраны наиболее подходящие методы исследования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jc w:val="center"/>
        </w:trPr>
        <w:tc>
          <w:tcPr>
            <w:tcW w:w="3087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30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Описано применение методов исследования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trHeight w:val="741"/>
          <w:jc w:val="center"/>
        </w:trPr>
        <w:tc>
          <w:tcPr>
            <w:tcW w:w="308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75C" w:rsidRPr="00764CF3" w:rsidRDefault="0056775C" w:rsidP="0056775C">
            <w:pPr>
              <w:numPr>
                <w:ilvl w:val="0"/>
                <w:numId w:val="1"/>
              </w:numPr>
              <w:spacing w:after="300" w:line="240" w:lineRule="auto"/>
              <w:ind w:left="71" w:firstLine="28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процессов, событий </w:t>
            </w: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фактов </w:t>
            </w: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Сравнены и сопоставлены процессы, события, факты </w:t>
            </w: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установлены их взаимосвязи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trHeight w:val="741"/>
          <w:jc w:val="center"/>
        </w:trPr>
        <w:tc>
          <w:tcPr>
            <w:tcW w:w="3087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30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Полученные данные, соотнесены с поставленными целью и задачами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jc w:val="center"/>
        </w:trPr>
        <w:tc>
          <w:tcPr>
            <w:tcW w:w="308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56775C">
            <w:pPr>
              <w:numPr>
                <w:ilvl w:val="0"/>
                <w:numId w:val="1"/>
              </w:numPr>
              <w:spacing w:after="300" w:line="240" w:lineRule="auto"/>
              <w:ind w:left="71" w:firstLine="28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Обобщение результатов исследования, формулировка общих выводов</w:t>
            </w: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Объяснены полученные результаты относительно поставленного исследовательского вопроса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jc w:val="center"/>
        </w:trPr>
        <w:tc>
          <w:tcPr>
            <w:tcW w:w="3087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30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Сформулированы обобщающие выводы и представлена достоверность результатов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trHeight w:val="926"/>
          <w:jc w:val="center"/>
        </w:trPr>
        <w:tc>
          <w:tcPr>
            <w:tcW w:w="308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56775C">
            <w:pPr>
              <w:numPr>
                <w:ilvl w:val="0"/>
                <w:numId w:val="1"/>
              </w:numPr>
              <w:spacing w:after="300" w:line="240" w:lineRule="auto"/>
              <w:ind w:left="71" w:firstLine="28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Практическая </w:t>
            </w: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социальная значимость  работы</w:t>
            </w: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Спрогнозирована практическая</w:t>
            </w: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социальная значимость работы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jc w:val="center"/>
        </w:trPr>
        <w:tc>
          <w:tcPr>
            <w:tcW w:w="30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30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Оформлены результаты исследования с точки зрения их практической и социальной значимости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trHeight w:val="757"/>
          <w:jc w:val="center"/>
        </w:trPr>
        <w:tc>
          <w:tcPr>
            <w:tcW w:w="308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75C" w:rsidRPr="00764CF3" w:rsidRDefault="0056775C" w:rsidP="0056775C">
            <w:pPr>
              <w:numPr>
                <w:ilvl w:val="0"/>
                <w:numId w:val="1"/>
              </w:numPr>
              <w:spacing w:after="300" w:line="240" w:lineRule="auto"/>
              <w:ind w:left="71" w:firstLine="28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</w:t>
            </w: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 первоисточниками</w:t>
            </w: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Подобраны первоисточники для раскрытия темы исследования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trHeight w:val="759"/>
          <w:jc w:val="center"/>
        </w:trPr>
        <w:tc>
          <w:tcPr>
            <w:tcW w:w="3087" w:type="dxa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56775C">
            <w:pPr>
              <w:numPr>
                <w:ilvl w:val="0"/>
                <w:numId w:val="1"/>
              </w:numPr>
              <w:spacing w:after="300" w:line="240" w:lineRule="auto"/>
              <w:ind w:left="71" w:firstLine="28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Использованы разные виды источников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trHeight w:val="772"/>
          <w:jc w:val="center"/>
        </w:trPr>
        <w:tc>
          <w:tcPr>
            <w:tcW w:w="308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56775C">
            <w:pPr>
              <w:numPr>
                <w:ilvl w:val="0"/>
                <w:numId w:val="1"/>
              </w:numPr>
              <w:spacing w:after="300" w:line="240" w:lineRule="auto"/>
              <w:ind w:left="71" w:firstLine="28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0" w:line="240" w:lineRule="auto"/>
              <w:ind w:firstLine="430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Источниковая база проанализирована </w:t>
            </w: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764CF3" w:rsidTr="00BC30AC">
        <w:trPr>
          <w:trHeight w:val="639"/>
          <w:jc w:val="center"/>
        </w:trPr>
        <w:tc>
          <w:tcPr>
            <w:tcW w:w="30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300" w:line="240" w:lineRule="auto"/>
              <w:ind w:left="71" w:firstLine="28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4C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4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764CF3" w:rsidRDefault="0056775C" w:rsidP="00BC30AC">
            <w:pPr>
              <w:spacing w:after="30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64CF3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балл</w:t>
            </w:r>
          </w:p>
        </w:tc>
      </w:tr>
    </w:tbl>
    <w:p w:rsidR="0056775C" w:rsidRPr="00764CF3" w:rsidRDefault="0056775C" w:rsidP="005677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775C" w:rsidRDefault="0056775C" w:rsidP="0056775C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6775C" w:rsidRDefault="0056775C" w:rsidP="0056775C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6775C" w:rsidRDefault="0056775C" w:rsidP="0056775C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6775C" w:rsidRDefault="0056775C" w:rsidP="0056775C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6775C" w:rsidRDefault="0056775C" w:rsidP="0056775C">
      <w:pPr>
        <w:spacing w:after="0" w:line="240" w:lineRule="auto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6775C" w:rsidRDefault="0056775C" w:rsidP="005677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775C" w:rsidRDefault="0056775C" w:rsidP="005677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775C" w:rsidRDefault="0056775C" w:rsidP="005677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775C" w:rsidRDefault="0056775C" w:rsidP="005677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775C" w:rsidRDefault="0056775C" w:rsidP="005677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775C" w:rsidRDefault="0056775C" w:rsidP="005677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775C" w:rsidRDefault="0056775C" w:rsidP="005677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775C" w:rsidRDefault="0056775C" w:rsidP="005677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775C" w:rsidRDefault="0056775C" w:rsidP="005677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775C" w:rsidRDefault="0056775C" w:rsidP="00567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D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Критерии оцен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ивания</w:t>
      </w:r>
      <w:r w:rsidRPr="00446D7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конкурсных исследовательских работ </w:t>
      </w:r>
    </w:p>
    <w:p w:rsidR="0056775C" w:rsidRPr="00446D7A" w:rsidRDefault="0056775C" w:rsidP="0056775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краевом финальном этапе конкурса</w:t>
      </w:r>
    </w:p>
    <w:p w:rsidR="0056775C" w:rsidRPr="00446D7A" w:rsidRDefault="0056775C" w:rsidP="0056775C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56775C" w:rsidRDefault="0056775C" w:rsidP="005677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D7A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Публичная онлайн защита исследовательских работ участников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46D7A">
        <w:rPr>
          <w:rFonts w:ascii="Times New Roman" w:eastAsia="Times New Roman" w:hAnsi="Times New Roman"/>
          <w:sz w:val="28"/>
          <w:szCs w:val="28"/>
          <w:lang w:eastAsia="ru-RU"/>
        </w:rPr>
        <w:t>в формате сторителлинга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(истории)</w:t>
      </w:r>
      <w:r w:rsidRPr="00446D7A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46D7A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экспертным сообществом</w:t>
      </w:r>
      <w:r w:rsidRPr="00446D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46D7A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46D7A">
        <w:rPr>
          <w:rFonts w:ascii="Times New Roman" w:eastAsia="Times New Roman" w:hAnsi="Times New Roman"/>
          <w:sz w:val="28"/>
          <w:szCs w:val="28"/>
          <w:lang w:eastAsia="ru-RU"/>
        </w:rPr>
        <w:t>-х бальной шкале (0 баллов – не соответствует индикатору, 1 балл - соответствует в меньшей степени, 2 балла - соответствует в большей степени, 3 балла – полностью соответствует).</w:t>
      </w:r>
    </w:p>
    <w:p w:rsidR="0056775C" w:rsidRPr="00446D7A" w:rsidRDefault="0056775C" w:rsidP="0056775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64" w:type="dxa"/>
        <w:jc w:val="center"/>
        <w:tblInd w:w="-281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01"/>
        <w:gridCol w:w="3463"/>
      </w:tblGrid>
      <w:tr w:rsidR="0056775C" w:rsidRPr="00446D7A" w:rsidTr="00BC30AC">
        <w:trPr>
          <w:trHeight w:val="635"/>
          <w:jc w:val="center"/>
        </w:trPr>
        <w:tc>
          <w:tcPr>
            <w:tcW w:w="5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775C" w:rsidRPr="00446D7A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D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446D7A" w:rsidRDefault="0056775C" w:rsidP="00BC30AC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46D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</w:tr>
      <w:tr w:rsidR="0056775C" w:rsidRPr="00446D7A" w:rsidTr="00BC30AC">
        <w:trPr>
          <w:trHeight w:val="525"/>
          <w:jc w:val="center"/>
        </w:trPr>
        <w:tc>
          <w:tcPr>
            <w:tcW w:w="5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4364FC" w:rsidRDefault="0056775C" w:rsidP="00BC30AC">
            <w:pPr>
              <w:spacing w:after="300" w:line="240" w:lineRule="auto"/>
              <w:ind w:firstLine="42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64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Смысловая значимость истории</w:t>
            </w:r>
          </w:p>
        </w:tc>
        <w:tc>
          <w:tcPr>
            <w:tcW w:w="3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Default="0056775C" w:rsidP="00BC30AC">
            <w:pPr>
              <w:jc w:val="center"/>
            </w:pPr>
            <w:r w:rsidRPr="007927F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446D7A" w:rsidTr="00BC30AC">
        <w:trPr>
          <w:trHeight w:val="523"/>
          <w:jc w:val="center"/>
        </w:trPr>
        <w:tc>
          <w:tcPr>
            <w:tcW w:w="5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4364FC" w:rsidRDefault="0056775C" w:rsidP="00BC30AC">
            <w:pPr>
              <w:spacing w:after="300" w:line="240" w:lineRule="auto"/>
              <w:ind w:firstLine="42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64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Структура истории (рассказа)</w:t>
            </w:r>
          </w:p>
        </w:tc>
        <w:tc>
          <w:tcPr>
            <w:tcW w:w="3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Default="0056775C" w:rsidP="00BC30AC">
            <w:pPr>
              <w:jc w:val="center"/>
            </w:pPr>
            <w:r w:rsidRPr="007927F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446D7A" w:rsidTr="00BC30AC">
        <w:trPr>
          <w:trHeight w:val="677"/>
          <w:jc w:val="center"/>
        </w:trPr>
        <w:tc>
          <w:tcPr>
            <w:tcW w:w="5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4364FC" w:rsidRDefault="0056775C" w:rsidP="00BC30AC">
            <w:pPr>
              <w:spacing w:after="300" w:line="240" w:lineRule="auto"/>
              <w:ind w:firstLine="42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64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Наличие собственной позиции участников истории</w:t>
            </w:r>
          </w:p>
        </w:tc>
        <w:tc>
          <w:tcPr>
            <w:tcW w:w="3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Default="0056775C" w:rsidP="00BC30AC">
            <w:pPr>
              <w:jc w:val="center"/>
            </w:pPr>
            <w:r w:rsidRPr="007927F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446D7A" w:rsidTr="00BC30AC">
        <w:trPr>
          <w:trHeight w:val="495"/>
          <w:jc w:val="center"/>
        </w:trPr>
        <w:tc>
          <w:tcPr>
            <w:tcW w:w="5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4364FC" w:rsidRDefault="0056775C" w:rsidP="00BC30AC">
            <w:pPr>
              <w:spacing w:after="300" w:line="240" w:lineRule="auto"/>
              <w:ind w:firstLine="42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64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Привлечение к участию в историю зрителей</w:t>
            </w:r>
          </w:p>
        </w:tc>
        <w:tc>
          <w:tcPr>
            <w:tcW w:w="3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Default="0056775C" w:rsidP="00BC30AC">
            <w:pPr>
              <w:jc w:val="center"/>
            </w:pPr>
            <w:r w:rsidRPr="007927F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446D7A" w:rsidTr="00BC30AC">
        <w:trPr>
          <w:trHeight w:val="635"/>
          <w:jc w:val="center"/>
        </w:trPr>
        <w:tc>
          <w:tcPr>
            <w:tcW w:w="5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4364FC" w:rsidRDefault="0056775C" w:rsidP="00BC30AC">
            <w:pPr>
              <w:spacing w:after="300" w:line="240" w:lineRule="auto"/>
              <w:ind w:firstLine="42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64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Исполнительское мастерство</w:t>
            </w:r>
          </w:p>
        </w:tc>
        <w:tc>
          <w:tcPr>
            <w:tcW w:w="3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Default="0056775C" w:rsidP="00BC30AC">
            <w:pPr>
              <w:jc w:val="center"/>
            </w:pPr>
            <w:r w:rsidRPr="007927F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446D7A" w:rsidTr="00BC30AC">
        <w:trPr>
          <w:trHeight w:val="635"/>
          <w:jc w:val="center"/>
        </w:trPr>
        <w:tc>
          <w:tcPr>
            <w:tcW w:w="5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4364FC" w:rsidRDefault="0056775C" w:rsidP="00BC30AC">
            <w:pPr>
              <w:spacing w:after="300" w:line="240" w:lineRule="auto"/>
              <w:ind w:firstLine="42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364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Яркость, оригинальность, креативность, реалистичность истории</w:t>
            </w:r>
          </w:p>
        </w:tc>
        <w:tc>
          <w:tcPr>
            <w:tcW w:w="3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Default="0056775C" w:rsidP="00BC30AC">
            <w:pPr>
              <w:jc w:val="center"/>
            </w:pPr>
            <w:r w:rsidRPr="007927F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 балла</w:t>
            </w:r>
          </w:p>
        </w:tc>
      </w:tr>
      <w:tr w:rsidR="0056775C" w:rsidRPr="00446D7A" w:rsidTr="00BC30AC">
        <w:trPr>
          <w:trHeight w:val="635"/>
          <w:jc w:val="center"/>
        </w:trPr>
        <w:tc>
          <w:tcPr>
            <w:tcW w:w="5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75C" w:rsidRPr="004364FC" w:rsidRDefault="0056775C" w:rsidP="00BC30AC">
            <w:pPr>
              <w:spacing w:after="300" w:line="240" w:lineRule="auto"/>
              <w:ind w:firstLine="425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3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775C" w:rsidRPr="007927F0" w:rsidRDefault="0056775C" w:rsidP="00BC30A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18 баллов</w:t>
            </w:r>
          </w:p>
        </w:tc>
      </w:tr>
    </w:tbl>
    <w:p w:rsidR="00395FE3" w:rsidRDefault="00395FE3"/>
    <w:sectPr w:rsidR="0039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A7CED"/>
    <w:multiLevelType w:val="hybridMultilevel"/>
    <w:tmpl w:val="C930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71"/>
    <w:rsid w:val="00395FE3"/>
    <w:rsid w:val="003F4571"/>
    <w:rsid w:val="0056775C"/>
    <w:rsid w:val="0083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391</Words>
  <Characters>2230</Characters>
  <Application>Microsoft Office Word</Application>
  <DocSecurity>0</DocSecurity>
  <Lines>18</Lines>
  <Paragraphs>5</Paragraphs>
  <ScaleCrop>false</ScaleCrop>
  <Company>Hewlett-Packard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Наталия Дмитриевна</cp:lastModifiedBy>
  <cp:revision>3</cp:revision>
  <dcterms:created xsi:type="dcterms:W3CDTF">2021-11-24T10:55:00Z</dcterms:created>
  <dcterms:modified xsi:type="dcterms:W3CDTF">2024-02-26T02:46:00Z</dcterms:modified>
</cp:coreProperties>
</file>